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8F1AB" w14:textId="77777777"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14:paraId="12DBFFEC" w14:textId="77777777"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14:paraId="1D612AD1" w14:textId="77777777" w:rsidTr="00DD6734">
        <w:tc>
          <w:tcPr>
            <w:tcW w:w="9695" w:type="dxa"/>
            <w:shd w:val="clear" w:color="auto" w:fill="F2F2F2"/>
            <w:vAlign w:val="center"/>
          </w:tcPr>
          <w:p w14:paraId="1CF5A933" w14:textId="77777777"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14:paraId="1768C04D" w14:textId="77777777"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14:paraId="28A61B59" w14:textId="77777777"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14:paraId="0773E2DA" w14:textId="77777777"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14:paraId="03D27D8C" w14:textId="77777777"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14:paraId="3D2707C0" w14:textId="77777777"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14:paraId="33B45424" w14:textId="77777777"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14:paraId="0F0D5B16" w14:textId="77777777" w:rsidTr="00DD6734">
        <w:tc>
          <w:tcPr>
            <w:tcW w:w="1985" w:type="dxa"/>
            <w:tcBorders>
              <w:top w:val="nil"/>
              <w:left w:val="nil"/>
              <w:bottom w:val="nil"/>
            </w:tcBorders>
            <w:shd w:val="clear" w:color="auto" w:fill="auto"/>
            <w:vAlign w:val="center"/>
          </w:tcPr>
          <w:p w14:paraId="280CB61B" w14:textId="77777777"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14:paraId="0AB2F929" w14:textId="77777777" w:rsidR="000B4C79" w:rsidRPr="002F4ED0" w:rsidRDefault="00891E00" w:rsidP="00DD6734">
            <w:pPr>
              <w:pStyle w:val="BodyText"/>
            </w:pPr>
            <w:r>
              <w:t>Lot 61</w:t>
            </w:r>
            <w:r w:rsidR="00FE666F">
              <w:t xml:space="preserve"> – 460 Grossmans Road Bellbrae</w:t>
            </w:r>
          </w:p>
        </w:tc>
      </w:tr>
    </w:tbl>
    <w:p w14:paraId="0E6C0F85" w14:textId="77777777" w:rsidR="000B4C79" w:rsidRPr="00F56B2E" w:rsidRDefault="000B4C79" w:rsidP="000B4C79">
      <w:pPr>
        <w:pStyle w:val="Heading2"/>
      </w:pPr>
      <w:r w:rsidRPr="00F56B2E">
        <w:t>Indicative selling price</w:t>
      </w:r>
    </w:p>
    <w:p w14:paraId="629C2174" w14:textId="77777777"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0B4C79" w14:paraId="1101AF11" w14:textId="77777777" w:rsidTr="00DD6734">
        <w:trPr>
          <w:trHeight w:val="510"/>
        </w:trPr>
        <w:tc>
          <w:tcPr>
            <w:tcW w:w="1985" w:type="dxa"/>
            <w:tcBorders>
              <w:right w:val="single" w:sz="4" w:space="0" w:color="auto"/>
            </w:tcBorders>
            <w:shd w:val="clear" w:color="auto" w:fill="auto"/>
            <w:vAlign w:val="center"/>
          </w:tcPr>
          <w:p w14:paraId="1ABC4B91" w14:textId="77777777" w:rsidR="000B4C79" w:rsidRPr="004A1D7C" w:rsidRDefault="000B4C79"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ABA6C8" w14:textId="77777777" w:rsidR="000B4C79" w:rsidRDefault="000B4C79" w:rsidP="00DD6734">
            <w:pPr>
              <w:pStyle w:val="BodyText"/>
            </w:pPr>
            <w:r w:rsidRPr="00DC5AA8">
              <w:t>$</w:t>
            </w:r>
            <w:r>
              <w:t>*</w:t>
            </w:r>
          </w:p>
        </w:tc>
        <w:tc>
          <w:tcPr>
            <w:tcW w:w="1559" w:type="dxa"/>
            <w:tcBorders>
              <w:left w:val="single" w:sz="4" w:space="0" w:color="auto"/>
              <w:right w:val="single" w:sz="4" w:space="0" w:color="auto"/>
            </w:tcBorders>
            <w:shd w:val="clear" w:color="auto" w:fill="auto"/>
            <w:vAlign w:val="center"/>
          </w:tcPr>
          <w:p w14:paraId="082A2DD6" w14:textId="77777777" w:rsidR="000B4C79" w:rsidRPr="00D3480A" w:rsidRDefault="000B4C79" w:rsidP="00DD6734">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2D22CA" w14:textId="77777777" w:rsidR="000B4C79" w:rsidRDefault="000B4C79" w:rsidP="00C950B1">
            <w:pPr>
              <w:pStyle w:val="BodyText"/>
            </w:pPr>
            <w:r>
              <w:t>$</w:t>
            </w:r>
            <w:r w:rsidR="00C950B1">
              <w:t xml:space="preserve">750,000 </w:t>
            </w:r>
          </w:p>
        </w:tc>
        <w:tc>
          <w:tcPr>
            <w:tcW w:w="1276" w:type="dxa"/>
            <w:tcBorders>
              <w:left w:val="single" w:sz="4" w:space="0" w:color="auto"/>
              <w:right w:val="single" w:sz="4" w:space="0" w:color="auto"/>
            </w:tcBorders>
            <w:shd w:val="clear" w:color="auto" w:fill="auto"/>
            <w:vAlign w:val="center"/>
          </w:tcPr>
          <w:p w14:paraId="3F9C7421" w14:textId="77777777" w:rsidR="000B4C79" w:rsidRDefault="000B4C79"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1FDA2C" w14:textId="77777777" w:rsidR="000B4C79" w:rsidRDefault="000B4C79" w:rsidP="00C950B1">
            <w:pPr>
              <w:pStyle w:val="BodyText"/>
            </w:pPr>
            <w:r>
              <w:t>$</w:t>
            </w:r>
            <w:r w:rsidR="00C950B1">
              <w:t>800,000</w:t>
            </w:r>
            <w:bookmarkStart w:id="0" w:name="_GoBack"/>
            <w:bookmarkEnd w:id="0"/>
          </w:p>
        </w:tc>
      </w:tr>
    </w:tbl>
    <w:p w14:paraId="08A5D401" w14:textId="77777777"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14:paraId="152626B9" w14:textId="77777777" w:rsidTr="00DD6734">
        <w:trPr>
          <w:trHeight w:val="454"/>
        </w:trPr>
        <w:tc>
          <w:tcPr>
            <w:tcW w:w="1276" w:type="dxa"/>
            <w:tcBorders>
              <w:right w:val="single" w:sz="4" w:space="0" w:color="auto"/>
            </w:tcBorders>
            <w:shd w:val="clear" w:color="auto" w:fill="auto"/>
            <w:vAlign w:val="center"/>
          </w:tcPr>
          <w:p w14:paraId="5CC2E003" w14:textId="77777777"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18AF07" w14:textId="77777777" w:rsidR="000B4C79" w:rsidRPr="00DC5AA8" w:rsidRDefault="00FE666F" w:rsidP="00FE666F">
            <w:r>
              <w:t>$429,250</w:t>
            </w:r>
          </w:p>
        </w:tc>
        <w:tc>
          <w:tcPr>
            <w:tcW w:w="1275" w:type="dxa"/>
            <w:tcBorders>
              <w:left w:val="single" w:sz="4" w:space="0" w:color="auto"/>
              <w:right w:val="single" w:sz="4" w:space="0" w:color="auto"/>
            </w:tcBorders>
            <w:shd w:val="clear" w:color="auto" w:fill="auto"/>
            <w:vAlign w:val="center"/>
          </w:tcPr>
          <w:p w14:paraId="3CFF7483" w14:textId="77777777"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259EAE" w14:textId="77777777" w:rsidR="000B4C79" w:rsidRPr="00123292" w:rsidRDefault="000B4C79" w:rsidP="00DD6734">
            <w:pPr>
              <w:pStyle w:val="BodyText"/>
              <w:spacing w:before="0" w:after="0"/>
              <w:rPr>
                <w:i/>
                <w:color w:val="000000"/>
              </w:rPr>
            </w:pPr>
          </w:p>
        </w:tc>
        <w:tc>
          <w:tcPr>
            <w:tcW w:w="709" w:type="dxa"/>
            <w:tcBorders>
              <w:right w:val="single" w:sz="4" w:space="0" w:color="auto"/>
            </w:tcBorders>
            <w:shd w:val="clear" w:color="auto" w:fill="auto"/>
            <w:vAlign w:val="center"/>
          </w:tcPr>
          <w:p w14:paraId="514551ED" w14:textId="77777777"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64CD55" w14:textId="77777777" w:rsidR="000B4C79" w:rsidRPr="00BC49D5" w:rsidRDefault="00FE666F" w:rsidP="00DD6734">
            <w:pPr>
              <w:pStyle w:val="BodyText"/>
              <w:spacing w:before="0" w:after="0"/>
            </w:pPr>
            <w:r>
              <w:t>Bellbrae</w:t>
            </w:r>
          </w:p>
        </w:tc>
      </w:tr>
    </w:tbl>
    <w:p w14:paraId="73A84FF6" w14:textId="77777777"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14:paraId="75895ABC" w14:textId="77777777" w:rsidTr="00DD6734">
        <w:trPr>
          <w:trHeight w:val="510"/>
        </w:trPr>
        <w:tc>
          <w:tcPr>
            <w:tcW w:w="1276" w:type="dxa"/>
            <w:tcBorders>
              <w:right w:val="single" w:sz="4" w:space="0" w:color="auto"/>
            </w:tcBorders>
            <w:shd w:val="clear" w:color="auto" w:fill="auto"/>
            <w:vAlign w:val="center"/>
          </w:tcPr>
          <w:p w14:paraId="1B107885" w14:textId="77777777"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C4C5F" w14:textId="77777777" w:rsidR="000B4C79" w:rsidRDefault="00FE666F" w:rsidP="00DD6734">
            <w:pPr>
              <w:pStyle w:val="BodyText"/>
              <w:tabs>
                <w:tab w:val="left" w:pos="473"/>
                <w:tab w:val="left" w:pos="936"/>
              </w:tabs>
              <w:spacing w:before="0" w:after="0"/>
            </w:pPr>
            <w:r>
              <w:t xml:space="preserve">December </w:t>
            </w:r>
          </w:p>
        </w:tc>
        <w:tc>
          <w:tcPr>
            <w:tcW w:w="709" w:type="dxa"/>
            <w:tcBorders>
              <w:left w:val="single" w:sz="4" w:space="0" w:color="auto"/>
              <w:right w:val="single" w:sz="4" w:space="0" w:color="auto"/>
            </w:tcBorders>
            <w:shd w:val="clear" w:color="auto" w:fill="auto"/>
            <w:vAlign w:val="center"/>
          </w:tcPr>
          <w:p w14:paraId="413AD258" w14:textId="77777777" w:rsidR="000B4C79" w:rsidRPr="00577BE4" w:rsidRDefault="000B4C79" w:rsidP="00DD6734">
            <w:pPr>
              <w:pStyle w:val="BodyText"/>
              <w:spacing w:before="0" w:after="0"/>
              <w:jc w:val="center"/>
            </w:pPr>
            <w:proofErr w:type="gramStart"/>
            <w:r>
              <w:t>to</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46126" w14:textId="77777777" w:rsidR="000B4C79" w:rsidRPr="00BC49D5" w:rsidRDefault="00FE666F" w:rsidP="00DD6734">
            <w:pPr>
              <w:pStyle w:val="BodyText"/>
              <w:tabs>
                <w:tab w:val="left" w:pos="416"/>
                <w:tab w:val="left" w:pos="983"/>
              </w:tabs>
              <w:spacing w:before="0" w:after="0"/>
            </w:pPr>
            <w:r>
              <w:t>December</w:t>
            </w:r>
          </w:p>
        </w:tc>
        <w:tc>
          <w:tcPr>
            <w:tcW w:w="992" w:type="dxa"/>
            <w:tcBorders>
              <w:left w:val="single" w:sz="4" w:space="0" w:color="auto"/>
              <w:right w:val="single" w:sz="4" w:space="0" w:color="auto"/>
            </w:tcBorders>
            <w:shd w:val="clear" w:color="auto" w:fill="auto"/>
            <w:vAlign w:val="center"/>
          </w:tcPr>
          <w:p w14:paraId="252FA6DA" w14:textId="77777777"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3020CDF1" w14:textId="77777777" w:rsidR="000B4C79" w:rsidRPr="00BC49D5" w:rsidRDefault="00FE666F" w:rsidP="00DD6734">
            <w:pPr>
              <w:pStyle w:val="BodyText"/>
              <w:tabs>
                <w:tab w:val="left" w:pos="416"/>
                <w:tab w:val="left" w:pos="983"/>
              </w:tabs>
              <w:spacing w:before="0" w:after="0"/>
            </w:pPr>
            <w:proofErr w:type="spellStart"/>
            <w:r>
              <w:t>Rp</w:t>
            </w:r>
            <w:proofErr w:type="spellEnd"/>
            <w:r>
              <w:t xml:space="preserve"> Data</w:t>
            </w:r>
          </w:p>
        </w:tc>
      </w:tr>
    </w:tbl>
    <w:p w14:paraId="316AC360" w14:textId="77777777" w:rsidR="000B4C79" w:rsidRPr="00B50281" w:rsidRDefault="000B4C79" w:rsidP="000B4C79">
      <w:pPr>
        <w:pStyle w:val="Heading2"/>
      </w:pPr>
      <w:r w:rsidRPr="00B50281">
        <w:t>Comparable property sales</w:t>
      </w:r>
      <w:r>
        <w:t xml:space="preserve"> (*Delete A or B below as applicable)</w:t>
      </w:r>
    </w:p>
    <w:p w14:paraId="67D61510" w14:textId="77777777"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14:paraId="79B82CE4" w14:textId="77777777" w:rsidTr="00DD6734">
        <w:trPr>
          <w:trHeight w:val="454"/>
          <w:tblHeader/>
        </w:trPr>
        <w:tc>
          <w:tcPr>
            <w:tcW w:w="6379" w:type="dxa"/>
            <w:tcBorders>
              <w:top w:val="nil"/>
              <w:left w:val="nil"/>
              <w:bottom w:val="single" w:sz="4" w:space="0" w:color="auto"/>
              <w:right w:val="nil"/>
            </w:tcBorders>
            <w:shd w:val="clear" w:color="auto" w:fill="auto"/>
            <w:vAlign w:val="center"/>
          </w:tcPr>
          <w:p w14:paraId="1AF2E2D4" w14:textId="77777777"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14:paraId="72F49496" w14:textId="77777777"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14:paraId="2BF539D3" w14:textId="77777777" w:rsidR="000B4C79" w:rsidRPr="002F4ED0" w:rsidRDefault="000B4C79" w:rsidP="00DD6734">
            <w:pPr>
              <w:pStyle w:val="BodyText"/>
              <w:spacing w:before="0" w:after="0"/>
            </w:pPr>
            <w:r w:rsidRPr="00591D8A">
              <w:rPr>
                <w:b/>
                <w:bCs/>
              </w:rPr>
              <w:t>Date of sale</w:t>
            </w:r>
          </w:p>
        </w:tc>
      </w:tr>
      <w:tr w:rsidR="000B4C79" w:rsidRPr="002F4ED0" w14:paraId="00453D66"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99F0D7B" w14:textId="77777777" w:rsidR="000B4C79" w:rsidRPr="002F4ED0" w:rsidRDefault="00FE666F" w:rsidP="00DD6734">
            <w:pPr>
              <w:pStyle w:val="BodyText"/>
            </w:pPr>
            <w:r>
              <w:t>Lot 46 Grossmans Ridge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55D4FBD4" w14:textId="77777777" w:rsidR="000B4C79" w:rsidRPr="002F4ED0" w:rsidRDefault="000B4C79" w:rsidP="00DD6734">
            <w:pPr>
              <w:pStyle w:val="BodyText"/>
            </w:pPr>
            <w:r w:rsidRPr="002F4ED0">
              <w:t>$</w:t>
            </w:r>
            <w:r w:rsidR="00FE666F">
              <w:t>625,000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6CDCD2E" w14:textId="77777777" w:rsidR="000B4C79" w:rsidRPr="002F4ED0" w:rsidRDefault="00FE666F" w:rsidP="00DD6734">
            <w:pPr>
              <w:pStyle w:val="BodyText"/>
            </w:pPr>
            <w:r>
              <w:t>November 2019</w:t>
            </w:r>
          </w:p>
        </w:tc>
      </w:tr>
      <w:tr w:rsidR="000B4C79" w:rsidRPr="002F4ED0" w14:paraId="297CC9B6"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B5123CE" w14:textId="77777777" w:rsidR="000B4C79" w:rsidRPr="002F4ED0" w:rsidRDefault="00FE666F" w:rsidP="00DD6734">
            <w:pPr>
              <w:pStyle w:val="BodyText"/>
            </w:pPr>
            <w:r>
              <w:t xml:space="preserve">Lot 76 </w:t>
            </w:r>
            <w:proofErr w:type="spellStart"/>
            <w:r>
              <w:t>Seachange</w:t>
            </w:r>
            <w:proofErr w:type="spellEnd"/>
            <w:r>
              <w:t xml:space="preserve"> Estate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72D7870D" w14:textId="77777777" w:rsidR="000B4C79" w:rsidRPr="002F4ED0" w:rsidRDefault="000B4C79" w:rsidP="00DD6734">
            <w:pPr>
              <w:pStyle w:val="BodyText"/>
            </w:pPr>
            <w:r w:rsidRPr="002F4ED0">
              <w:t>$</w:t>
            </w:r>
            <w:r w:rsidR="00FE666F">
              <w:t>605,000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5164F7A1" w14:textId="77777777" w:rsidR="000B4C79" w:rsidRPr="002F4ED0" w:rsidRDefault="00FE666F" w:rsidP="00DD6734">
            <w:pPr>
              <w:pStyle w:val="BodyText"/>
            </w:pPr>
            <w:r>
              <w:t>October 2019</w:t>
            </w:r>
          </w:p>
        </w:tc>
      </w:tr>
      <w:tr w:rsidR="000B4C79" w:rsidRPr="002F4ED0" w14:paraId="6B7DF8A4"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3530603" w14:textId="77777777" w:rsidR="000B4C79" w:rsidRPr="002F4ED0" w:rsidRDefault="00FE666F" w:rsidP="00DD6734">
            <w:pPr>
              <w:pStyle w:val="BodyText"/>
            </w:pPr>
            <w:r>
              <w:t xml:space="preserve">Lot 83 </w:t>
            </w:r>
            <w:proofErr w:type="spellStart"/>
            <w:r>
              <w:t>Seachange</w:t>
            </w:r>
            <w:proofErr w:type="spellEnd"/>
            <w:r>
              <w:t xml:space="preserve"> Estate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131A7217" w14:textId="77777777" w:rsidR="000B4C79" w:rsidRPr="002F4ED0" w:rsidRDefault="000B4C79" w:rsidP="00DD6734">
            <w:pPr>
              <w:pStyle w:val="BodyText"/>
            </w:pPr>
            <w:r w:rsidRPr="002F4ED0">
              <w:t>$</w:t>
            </w:r>
            <w:r w:rsidR="00FE666F">
              <w:t>595,000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78979D64" w14:textId="77777777" w:rsidR="000B4C79" w:rsidRPr="002F4ED0" w:rsidRDefault="00FE666F" w:rsidP="00DD6734">
            <w:pPr>
              <w:pStyle w:val="BodyText"/>
            </w:pPr>
            <w:r>
              <w:t>October 2019</w:t>
            </w:r>
          </w:p>
        </w:tc>
      </w:tr>
    </w:tbl>
    <w:p w14:paraId="5AB89A65" w14:textId="77777777" w:rsidR="000B4C79" w:rsidRPr="00D21A14" w:rsidRDefault="000B4C79" w:rsidP="000B4C79">
      <w:pPr>
        <w:pStyle w:val="BodyText"/>
        <w:spacing w:before="240" w:after="120"/>
        <w:rPr>
          <w:b/>
          <w:bCs/>
        </w:rPr>
      </w:pPr>
      <w:r w:rsidRPr="00D21A14">
        <w:rPr>
          <w:b/>
          <w:bCs/>
        </w:rPr>
        <w:t xml:space="preserve">OR </w:t>
      </w:r>
    </w:p>
    <w:p w14:paraId="77080767" w14:textId="77777777" w:rsidR="000B4C79" w:rsidRPr="00B50281" w:rsidRDefault="000B4C79" w:rsidP="000B4C79">
      <w:pPr>
        <w:pStyle w:val="BodyText"/>
        <w:ind w:left="720" w:hanging="720"/>
      </w:pPr>
      <w:r w:rsidRPr="00D21A14">
        <w:rPr>
          <w:b/>
          <w:bCs/>
        </w:rPr>
        <w:t>B*</w:t>
      </w: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14:paraId="1CC4E752" w14:textId="77777777" w:rsidTr="00DD6734">
        <w:trPr>
          <w:trHeight w:val="211"/>
        </w:trPr>
        <w:tc>
          <w:tcPr>
            <w:tcW w:w="6804" w:type="dxa"/>
            <w:tcBorders>
              <w:right w:val="single" w:sz="4" w:space="0" w:color="auto"/>
            </w:tcBorders>
            <w:shd w:val="clear" w:color="auto" w:fill="auto"/>
            <w:vAlign w:val="center"/>
          </w:tcPr>
          <w:p w14:paraId="0A10FE25" w14:textId="77777777"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F29181" w14:textId="77777777" w:rsidR="000B4C79" w:rsidRPr="00E623DD" w:rsidRDefault="00FE666F" w:rsidP="00DD6734">
            <w:pPr>
              <w:pStyle w:val="BodyText"/>
              <w:spacing w:before="0" w:after="0"/>
              <w:rPr>
                <w:sz w:val="16"/>
                <w:szCs w:val="16"/>
              </w:rPr>
            </w:pPr>
            <w:r>
              <w:rPr>
                <w:sz w:val="16"/>
                <w:szCs w:val="16"/>
              </w:rPr>
              <w:t>16/12/2019</w:t>
            </w:r>
          </w:p>
        </w:tc>
      </w:tr>
    </w:tbl>
    <w:p w14:paraId="48EAE604" w14:textId="77777777" w:rsidR="000B4C79" w:rsidRDefault="000B4C79" w:rsidP="000B4C79">
      <w:pPr>
        <w:pStyle w:val="BodyText"/>
      </w:pPr>
    </w:p>
    <w:sectPr w:rsidR="000B4C79" w:rsidSect="000B4C79">
      <w:headerReference w:type="default" r:id="rId9"/>
      <w:footerReference w:type="default" r:id="rId10"/>
      <w:footerReference w:type="first" r:id="rId11"/>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FAA9C" w14:textId="77777777" w:rsidR="00C27A7B" w:rsidRDefault="00C27A7B">
      <w:r>
        <w:separator/>
      </w:r>
    </w:p>
    <w:p w14:paraId="5530D5EC" w14:textId="77777777" w:rsidR="00C27A7B" w:rsidRDefault="00C27A7B"/>
  </w:endnote>
  <w:endnote w:type="continuationSeparator" w:id="0">
    <w:p w14:paraId="00CD810B" w14:textId="77777777" w:rsidR="00C27A7B" w:rsidRDefault="00C27A7B">
      <w:r>
        <w:continuationSeparator/>
      </w:r>
    </w:p>
    <w:p w14:paraId="66DC29BB" w14:textId="77777777" w:rsidR="00C27A7B" w:rsidRDefault="00C2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Helv">
    <w:panose1 w:val="00000000000000000000"/>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BB1A" w14:textId="77777777" w:rsidR="00C27A7B" w:rsidRDefault="00C27A7B"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732F9FD2" w14:textId="77777777" w:rsidR="00C27A7B" w:rsidRPr="005545CA" w:rsidRDefault="00C27A7B" w:rsidP="000B4C79">
    <w:pPr>
      <w:pStyle w:val="Footer"/>
      <w:tabs>
        <w:tab w:val="clear" w:pos="5387"/>
        <w:tab w:val="center" w:pos="4678"/>
      </w:tabs>
      <w:spacing w:before="360"/>
    </w:pPr>
    <w:r>
      <w:tab/>
    </w:r>
    <w:r>
      <w:rPr>
        <w:noProof/>
        <w:lang w:val="en-US" w:eastAsia="en-US"/>
      </w:rPr>
      <w:drawing>
        <wp:anchor distT="0" distB="0" distL="114300" distR="114300" simplePos="0" relativeHeight="251658240" behindDoc="0" locked="0" layoutInCell="1" allowOverlap="1" wp14:anchorId="714FC9EB" wp14:editId="1D0236CE">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proofErr w:type="gramStart"/>
      <w:r w:rsidRPr="009C437F">
        <w:rPr>
          <w:rStyle w:val="FooterURL"/>
        </w:rPr>
        <w:t>consumer.vic.gov.au</w:t>
      </w:r>
      <w:proofErr w:type="gramEnd"/>
    </w:hyperlink>
    <w:r>
      <w:tab/>
    </w:r>
    <w:r w:rsidRPr="009C437F">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745E" w14:textId="77777777" w:rsidR="00C27A7B" w:rsidRPr="007D2AE5" w:rsidRDefault="00C27A7B" w:rsidP="00C23C8A">
    <w:pPr>
      <w:pStyle w:val="Footer"/>
      <w:tabs>
        <w:tab w:val="clear" w:pos="5387"/>
        <w:tab w:val="center" w:pos="4678"/>
      </w:tabs>
      <w:spacing w:before="360"/>
    </w:pPr>
    <w:r>
      <w:rPr>
        <w:noProof/>
        <w:lang w:val="en-US" w:eastAsia="en-US"/>
      </w:rPr>
      <w:drawing>
        <wp:anchor distT="0" distB="0" distL="114300" distR="114300" simplePos="0" relativeHeight="251657216" behindDoc="0" locked="0" layoutInCell="1" allowOverlap="1" wp14:anchorId="78FD4F2E" wp14:editId="28D38974">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proofErr w:type="gramStart"/>
      <w:r w:rsidRPr="009C437F">
        <w:rPr>
          <w:rStyle w:val="FooterURL"/>
        </w:rPr>
        <w:t>consumer.vic.gov.au</w:t>
      </w:r>
      <w:proofErr w:type="gramEnd"/>
    </w:hyperlink>
    <w:r>
      <w:tab/>
    </w:r>
    <w:r w:rsidRPr="009C437F">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70E40" w14:textId="77777777" w:rsidR="00C27A7B" w:rsidRDefault="00C27A7B">
      <w:r>
        <w:separator/>
      </w:r>
    </w:p>
    <w:p w14:paraId="363AB58C" w14:textId="77777777" w:rsidR="00C27A7B" w:rsidRDefault="00C27A7B"/>
  </w:footnote>
  <w:footnote w:type="continuationSeparator" w:id="0">
    <w:p w14:paraId="6F38ED03" w14:textId="77777777" w:rsidR="00C27A7B" w:rsidRDefault="00C27A7B">
      <w:r>
        <w:continuationSeparator/>
      </w:r>
    </w:p>
    <w:p w14:paraId="75E97EA7" w14:textId="77777777" w:rsidR="00C27A7B" w:rsidRDefault="00C27A7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60ED" w14:textId="77777777" w:rsidR="00C27A7B" w:rsidRDefault="00C27A7B">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1E0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27A7B"/>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7CD"/>
    <w:rsid w:val="00C818E9"/>
    <w:rsid w:val="00C91B15"/>
    <w:rsid w:val="00C94D41"/>
    <w:rsid w:val="00C950B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666F"/>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A4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1" w:defQFormat="0" w:count="276">
    <w:lsdException w:name="Normal" w:uiPriority="0" w:unhideWhenUsed="0" w:qFormat="1"/>
    <w:lsdException w:name="heading 1" w:uiPriority="2" w:unhideWhenUsed="0" w:qFormat="1"/>
    <w:lsdException w:name="heading 2" w:uiPriority="0" w:unhideWhenUsed="0" w:qFormat="1"/>
    <w:lsdException w:name="heading 3" w:uiPriority="2" w:unhideWhenUsed="0" w:qFormat="1"/>
    <w:lsdException w:name="heading 4" w:uiPriority="6" w:unhideWhenUsed="0" w:qFormat="1"/>
    <w:lsdException w:name="heading 5" w:uiPriority="0" w:unhideWhenUsed="0" w:qFormat="1"/>
    <w:lsdException w:name="heading 6" w:unhideWhenUsed="0" w:qFormat="1"/>
    <w:lsdException w:name="heading 7" w:semiHidden="1" w:qFormat="1"/>
    <w:lsdException w:name="heading 8" w:semiHidden="1" w:qFormat="1"/>
    <w:lsdException w:name="heading 9" w:semiHidden="1" w:qFormat="1"/>
    <w:lsdException w:name="index 1" w:semiHidden="1"/>
    <w:lsdException w:name="index 2" w:semiHidden="1" w:unhideWhenUsed="0"/>
    <w:lsdException w:name="index 3" w:semiHidden="1" w:unhideWhenUsed="0"/>
    <w:lsdException w:name="index 4" w:semiHidden="1" w:unhideWhenUsed="0"/>
    <w:lsdException w:name="index 5" w:semiHidden="1" w:unhideWhenUsed="0"/>
    <w:lsdException w:name="index 6" w:semiHidden="1" w:unhideWhenUsed="0"/>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unhideWhenUsed="0"/>
    <w:lsdException w:name="List Number 3" w:uiPriority="0"/>
    <w:lsdException w:name="List Number 4" w:semiHidden="1"/>
    <w:lsdException w:name="List Number 5" w:semiHidden="1" w:unhideWhenUsed="0"/>
    <w:lsdException w:name="Title" w:uiPriority="0" w:unhideWhenUsed="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nhideWhenUsed="0"/>
    <w:lsdException w:name="Block Text" w:semiHidden="1" w:unhideWhenUsed="0"/>
    <w:lsdException w:name="Hyperlink" w:uiPriority="99" w:unhideWhenUsed="0"/>
    <w:lsdException w:name="FollowedHyperlink" w:uiPriority="99" w:unhideWhenUsed="0"/>
    <w:lsdException w:name="Strong" w:uiPriority="0" w:unhideWhenUsed="0" w:qFormat="1"/>
    <w:lsdException w:name="Emphasis" w:uiPriority="0" w:unhideWhenUsed="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iPriority="0"/>
    <w:lsdException w:name="Table Grid" w:uiPriority="0" w:unhideWhenUsed="0"/>
    <w:lsdException w:name="Table Theme" w:semiHidden="1" w:uiPriority="0"/>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67"/>
    <w:lsdException w:name="No Spacing" w:uiPriority="68"/>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nhideWhenUsed="0" w:qFormat="1"/>
    <w:lsdException w:name="Colorful Grid" w:unhideWhenUsed="0" w:qFormat="1"/>
    <w:lsdException w:name="Light Shading Accent 1"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lsdException w:name="List Paragraph" w:uiPriority="72"/>
    <w:lsdException w:name="Quote" w:uiPriority="73"/>
    <w:lsdException w:name="Intense Quote" w:uiPriority="6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nhideWhenUsed="0" w:qFormat="1"/>
    <w:lsdException w:name="Medium List 2 Accent 6" w:unhideWhenUsed="0" w:qFormat="1"/>
    <w:lsdException w:name="Medium Grid 1 Accent 6" w:unhideWhenUsed="0" w:qFormat="1"/>
    <w:lsdException w:name="Medium Grid 2 Accent 6" w:unhideWhenUsed="0" w:qFormat="1"/>
    <w:lsdException w:name="Medium Grid 3 Accent 6" w:unhideWhenUsed="0" w:qFormat="1"/>
    <w:lsdException w:name="Dark List Accent 6" w:unhideWhenUsed="0"/>
    <w:lsdException w:name="Colorful Shading Accent 6" w:unhideWhenUsed="0" w:qFormat="1"/>
    <w:lsdException w:name="Colorful List Accent 6" w:uiPriority="41" w:unhideWhenUsed="0"/>
    <w:lsdException w:name="Colorful Grid Accent 6" w:uiPriority="42" w:unhideWhenUsed="0"/>
    <w:lsdException w:name="Subtle Emphasis" w:uiPriority="43" w:unhideWhenUsed="0"/>
    <w:lsdException w:name="Intense Emphasis" w:uiPriority="44" w:unhideWhenUsed="0"/>
    <w:lsdException w:name="Subtle Reference" w:uiPriority="45" w:unhideWhenUsed="0"/>
    <w:lsdException w:name="Intense Reference" w:uiPriority="40" w:unhideWhenUsed="0"/>
    <w:lsdException w:name="Book Title" w:uiPriority="46" w:unhideWhenUsed="0"/>
    <w:lsdException w:name="Bibliography" w:uiPriority="47"/>
    <w:lsdException w:name="TOC Heading" w:uiPriority="48"/>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1" w:defQFormat="0" w:count="276">
    <w:lsdException w:name="Normal" w:uiPriority="0" w:unhideWhenUsed="0" w:qFormat="1"/>
    <w:lsdException w:name="heading 1" w:uiPriority="2" w:unhideWhenUsed="0" w:qFormat="1"/>
    <w:lsdException w:name="heading 2" w:uiPriority="0" w:unhideWhenUsed="0" w:qFormat="1"/>
    <w:lsdException w:name="heading 3" w:uiPriority="2" w:unhideWhenUsed="0" w:qFormat="1"/>
    <w:lsdException w:name="heading 4" w:uiPriority="6" w:unhideWhenUsed="0" w:qFormat="1"/>
    <w:lsdException w:name="heading 5" w:uiPriority="0" w:unhideWhenUsed="0" w:qFormat="1"/>
    <w:lsdException w:name="heading 6" w:unhideWhenUsed="0" w:qFormat="1"/>
    <w:lsdException w:name="heading 7" w:semiHidden="1" w:qFormat="1"/>
    <w:lsdException w:name="heading 8" w:semiHidden="1" w:qFormat="1"/>
    <w:lsdException w:name="heading 9" w:semiHidden="1" w:qFormat="1"/>
    <w:lsdException w:name="index 1" w:semiHidden="1"/>
    <w:lsdException w:name="index 2" w:semiHidden="1" w:unhideWhenUsed="0"/>
    <w:lsdException w:name="index 3" w:semiHidden="1" w:unhideWhenUsed="0"/>
    <w:lsdException w:name="index 4" w:semiHidden="1" w:unhideWhenUsed="0"/>
    <w:lsdException w:name="index 5" w:semiHidden="1" w:unhideWhenUsed="0"/>
    <w:lsdException w:name="index 6" w:semiHidden="1" w:unhideWhenUsed="0"/>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unhideWhenUsed="0"/>
    <w:lsdException w:name="List Number 3" w:uiPriority="0"/>
    <w:lsdException w:name="List Number 4" w:semiHidden="1"/>
    <w:lsdException w:name="List Number 5" w:semiHidden="1" w:unhideWhenUsed="0"/>
    <w:lsdException w:name="Title" w:uiPriority="0" w:unhideWhenUsed="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nhideWhenUsed="0"/>
    <w:lsdException w:name="Block Text" w:semiHidden="1" w:unhideWhenUsed="0"/>
    <w:lsdException w:name="Hyperlink" w:uiPriority="99" w:unhideWhenUsed="0"/>
    <w:lsdException w:name="FollowedHyperlink" w:uiPriority="99" w:unhideWhenUsed="0"/>
    <w:lsdException w:name="Strong" w:uiPriority="0" w:unhideWhenUsed="0" w:qFormat="1"/>
    <w:lsdException w:name="Emphasis" w:uiPriority="0" w:unhideWhenUsed="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iPriority="0"/>
    <w:lsdException w:name="Table Grid" w:uiPriority="0" w:unhideWhenUsed="0"/>
    <w:lsdException w:name="Table Theme" w:semiHidden="1" w:uiPriority="0"/>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67"/>
    <w:lsdException w:name="No Spacing" w:uiPriority="68"/>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nhideWhenUsed="0" w:qFormat="1"/>
    <w:lsdException w:name="Colorful Grid" w:unhideWhenUsed="0" w:qFormat="1"/>
    <w:lsdException w:name="Light Shading Accent 1"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lsdException w:name="List Paragraph" w:uiPriority="72"/>
    <w:lsdException w:name="Quote" w:uiPriority="73"/>
    <w:lsdException w:name="Intense Quote" w:uiPriority="6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nhideWhenUsed="0" w:qFormat="1"/>
    <w:lsdException w:name="Medium List 2 Accent 6" w:unhideWhenUsed="0" w:qFormat="1"/>
    <w:lsdException w:name="Medium Grid 1 Accent 6" w:unhideWhenUsed="0" w:qFormat="1"/>
    <w:lsdException w:name="Medium Grid 2 Accent 6" w:unhideWhenUsed="0" w:qFormat="1"/>
    <w:lsdException w:name="Medium Grid 3 Accent 6" w:unhideWhenUsed="0" w:qFormat="1"/>
    <w:lsdException w:name="Dark List Accent 6" w:unhideWhenUsed="0"/>
    <w:lsdException w:name="Colorful Shading Accent 6" w:unhideWhenUsed="0" w:qFormat="1"/>
    <w:lsdException w:name="Colorful List Accent 6" w:uiPriority="41" w:unhideWhenUsed="0"/>
    <w:lsdException w:name="Colorful Grid Accent 6" w:uiPriority="42" w:unhideWhenUsed="0"/>
    <w:lsdException w:name="Subtle Emphasis" w:uiPriority="43" w:unhideWhenUsed="0"/>
    <w:lsdException w:name="Intense Emphasis" w:uiPriority="44" w:unhideWhenUsed="0"/>
    <w:lsdException w:name="Subtle Reference" w:uiPriority="45" w:unhideWhenUsed="0"/>
    <w:lsdException w:name="Intense Reference" w:uiPriority="40" w:unhideWhenUsed="0"/>
    <w:lsdException w:name="Book Title" w:uiPriority="46" w:unhideWhenUsed="0"/>
    <w:lsdException w:name="Bibliography" w:uiPriority="47"/>
    <w:lsdException w:name="TOC Heading" w:uiPriority="48"/>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094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onsumer.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1B9F-55C0-6442-BF6A-C16C3A9D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2699</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Michael Ferris</cp:lastModifiedBy>
  <cp:revision>3</cp:revision>
  <cp:lastPrinted>2019-07-12T05:11:00Z</cp:lastPrinted>
  <dcterms:created xsi:type="dcterms:W3CDTF">2019-12-18T22:07:00Z</dcterms:created>
  <dcterms:modified xsi:type="dcterms:W3CDTF">2019-12-18T22:15:00Z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